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F8EA" w14:textId="77777777" w:rsidR="00331ACA" w:rsidRDefault="00331ACA" w:rsidP="00331ACA">
      <w:pPr>
        <w:rPr>
          <w:shd w:val="clear" w:color="auto" w:fill="FFFFFF"/>
          <w:lang w:eastAsia="de-DE"/>
        </w:rPr>
      </w:pPr>
      <w:r>
        <w:rPr>
          <w:shd w:val="clear" w:color="auto" w:fill="FFFFFF"/>
          <w:lang w:eastAsia="de-DE"/>
        </w:rPr>
        <w:t>Negativ: (abgeändert)</w:t>
      </w:r>
    </w:p>
    <w:p w14:paraId="1AD2E614" w14:textId="77777777" w:rsidR="00331ACA" w:rsidRPr="00331ACA" w:rsidRDefault="00331ACA" w:rsidP="00331ACA">
      <w:pPr>
        <w:spacing w:after="0" w:line="240" w:lineRule="auto"/>
        <w:rPr>
          <w:rFonts w:ascii="Source Sans Pro" w:eastAsia="Times New Roman" w:hAnsi="Source Sans Pro" w:cs="Times New Roman"/>
          <w:i/>
          <w:color w:val="333333"/>
          <w:sz w:val="24"/>
          <w:szCs w:val="24"/>
          <w:shd w:val="clear" w:color="auto" w:fill="FFFFFF"/>
          <w:lang w:eastAsia="de-DE"/>
        </w:rPr>
      </w:pP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br/>
      </w:r>
      <w:r>
        <w:rPr>
          <w:rFonts w:ascii="Source Sans Pro" w:eastAsia="Times New Roman" w:hAnsi="Source Sans Pro" w:cs="Times New Roman"/>
          <w:color w:val="333333"/>
          <w:sz w:val="24"/>
          <w:szCs w:val="24"/>
          <w:shd w:val="clear" w:color="auto" w:fill="FFFFFF"/>
          <w:lang w:eastAsia="de-DE"/>
        </w:rPr>
        <w:t xml:space="preserve">Ihre 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shd w:val="clear" w:color="auto" w:fill="FFFFFF"/>
          <w:lang w:eastAsia="de-DE"/>
        </w:rPr>
        <w:t>Aufgaben</w:t>
      </w:r>
      <w:r>
        <w:rPr>
          <w:rFonts w:ascii="Source Sans Pro" w:eastAsia="Times New Roman" w:hAnsi="Source Sans Pro" w:cs="Times New Roman"/>
          <w:color w:val="333333"/>
          <w:sz w:val="24"/>
          <w:szCs w:val="24"/>
          <w:shd w:val="clear" w:color="auto" w:fill="FFFFFF"/>
          <w:lang w:eastAsia="de-DE"/>
        </w:rPr>
        <w:t>: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br/>
      </w:r>
    </w:p>
    <w:p w14:paraId="27D1422B" w14:textId="77777777" w:rsidR="00331ACA" w:rsidRPr="00331ACA" w:rsidRDefault="00331ACA" w:rsidP="00331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331AC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 xml:space="preserve">Experimentelle Bearbeitung </w:t>
      </w:r>
      <w:r w:rsidRPr="001740FD">
        <w:rPr>
          <w:rFonts w:ascii="Source Sans Pro" w:eastAsia="Times New Roman" w:hAnsi="Source Sans Pro" w:cs="Times New Roman"/>
          <w:bCs/>
          <w:color w:val="333333"/>
          <w:sz w:val="24"/>
          <w:szCs w:val="24"/>
          <w:lang w:eastAsia="de-DE"/>
        </w:rPr>
        <w:t xml:space="preserve">von </w:t>
      </w:r>
      <w:r w:rsidR="001740FD" w:rsidRPr="001740FD">
        <w:rPr>
          <w:rFonts w:ascii="Source Sans Pro" w:eastAsia="Times New Roman" w:hAnsi="Source Sans Pro" w:cs="Times New Roman"/>
          <w:bCs/>
          <w:i/>
          <w:color w:val="333333"/>
          <w:sz w:val="24"/>
          <w:szCs w:val="24"/>
          <w:lang w:eastAsia="de-DE"/>
        </w:rPr>
        <w:t>Halbleitern</w:t>
      </w:r>
      <w:r w:rsidR="001740FD" w:rsidRPr="001740FD">
        <w:rPr>
          <w:rFonts w:ascii="Source Sans Pro" w:eastAsia="Times New Roman" w:hAnsi="Source Sans Pro" w:cs="Times New Roman"/>
          <w:bCs/>
          <w:color w:val="333333"/>
          <w:sz w:val="24"/>
          <w:szCs w:val="24"/>
          <w:lang w:eastAsia="de-DE"/>
        </w:rPr>
        <w:t xml:space="preserve"> 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 xml:space="preserve">mit einem </w:t>
      </w:r>
      <w:r w:rsidR="001740FD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*</w:t>
      </w:r>
      <w:r>
        <w:rPr>
          <w:rFonts w:ascii="Source Sans Pro" w:eastAsia="Times New Roman" w:hAnsi="Source Sans Pro" w:cs="Times New Roman"/>
          <w:i/>
          <w:color w:val="333333"/>
          <w:sz w:val="24"/>
          <w:szCs w:val="24"/>
          <w:lang w:eastAsia="de-DE"/>
        </w:rPr>
        <w:t>beliebigen Halbleiterprozess</w:t>
      </w:r>
      <w:r w:rsidR="001740FD">
        <w:rPr>
          <w:rFonts w:ascii="Source Sans Pro" w:eastAsia="Times New Roman" w:hAnsi="Source Sans Pro" w:cs="Times New Roman"/>
          <w:i/>
          <w:color w:val="333333"/>
          <w:sz w:val="24"/>
          <w:szCs w:val="24"/>
          <w:lang w:eastAsia="de-DE"/>
        </w:rPr>
        <w:t>*</w:t>
      </w:r>
    </w:p>
    <w:p w14:paraId="21E4283E" w14:textId="77777777" w:rsidR="00331ACA" w:rsidRPr="00331ACA" w:rsidRDefault="00331ACA" w:rsidP="00331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331AC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>Optimierung der Prozessparameter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 xml:space="preserve"> des </w:t>
      </w:r>
      <w:r>
        <w:rPr>
          <w:rFonts w:ascii="Source Sans Pro" w:eastAsia="Times New Roman" w:hAnsi="Source Sans Pro" w:cs="Times New Roman"/>
          <w:i/>
          <w:color w:val="333333"/>
          <w:sz w:val="24"/>
          <w:szCs w:val="24"/>
          <w:lang w:eastAsia="de-DE"/>
        </w:rPr>
        <w:t>Prozesses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.</w:t>
      </w:r>
    </w:p>
    <w:p w14:paraId="48E883FA" w14:textId="341B92F4" w:rsidR="00653A43" w:rsidRDefault="00331ACA" w:rsidP="001740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Elektrische Analyse verschiedener </w:t>
      </w:r>
      <w:r w:rsidRPr="00331AC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>Design- und Prozessvarianten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.</w:t>
      </w:r>
    </w:p>
    <w:p w14:paraId="20E15DC7" w14:textId="3E4A2DC0" w:rsidR="007B2499" w:rsidRPr="004E417D" w:rsidRDefault="007B2499" w:rsidP="007B2499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4E417D">
        <w:rPr>
          <w:rFonts w:eastAsia="Times New Roman" w:cstheme="minorHAnsi"/>
          <w:color w:val="333333"/>
          <w:sz w:val="24"/>
          <w:szCs w:val="24"/>
          <w:lang w:eastAsia="de-DE"/>
        </w:rPr>
        <w:t>Anmerkung</w:t>
      </w:r>
      <w:r w:rsidR="00EA0A08" w:rsidRPr="004E417D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AK: großer Interpretationsspielraum des Umfangs</w:t>
      </w:r>
    </w:p>
    <w:p w14:paraId="1B1BE32B" w14:textId="0E64BEA3" w:rsidR="00331ACA" w:rsidRDefault="00331ACA" w:rsidP="00331ACA">
      <w:r>
        <w:t>Positiv: (geringfügig abgeändert)</w:t>
      </w:r>
    </w:p>
    <w:p w14:paraId="17E697D4" w14:textId="77777777" w:rsidR="00331ACA" w:rsidRPr="00331ACA" w:rsidRDefault="00331ACA" w:rsidP="0033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Source Sans Pro" w:eastAsia="Times New Roman" w:hAnsi="Source Sans Pro" w:cs="Times New Roman"/>
          <w:color w:val="333333"/>
          <w:sz w:val="24"/>
          <w:szCs w:val="24"/>
          <w:shd w:val="clear" w:color="auto" w:fill="FFFFFF"/>
          <w:lang w:eastAsia="de-DE"/>
        </w:rPr>
        <w:t>Ihre Aufgaben: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br/>
      </w:r>
    </w:p>
    <w:p w14:paraId="045B6421" w14:textId="77777777" w:rsidR="00331ACA" w:rsidRPr="00331ACA" w:rsidRDefault="00331ACA" w:rsidP="003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331AC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>Konzeptentwurf 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und </w:t>
      </w:r>
      <w:r w:rsidRPr="00331AC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>Definition der Anwenderszenarien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 xml:space="preserve"> für </w:t>
      </w:r>
      <w:proofErr w:type="gramStart"/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ein </w:t>
      </w:r>
      <w:r w:rsidR="001740FD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 xml:space="preserve"> </w:t>
      </w:r>
      <w:r w:rsidRPr="00331AC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>Simulationsmodell</w:t>
      </w:r>
      <w:proofErr w:type="gramEnd"/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 </w:t>
      </w:r>
      <w:r w:rsidR="001740FD" w:rsidRPr="001740FD">
        <w:rPr>
          <w:rFonts w:ascii="Source Sans Pro" w:eastAsia="Times New Roman" w:hAnsi="Source Sans Pro" w:cs="Times New Roman"/>
          <w:bCs/>
          <w:color w:val="333333"/>
          <w:sz w:val="24"/>
          <w:szCs w:val="24"/>
          <w:lang w:eastAsia="de-DE"/>
        </w:rPr>
        <w:t>von Analysen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.</w:t>
      </w:r>
    </w:p>
    <w:p w14:paraId="411CFDBC" w14:textId="77777777" w:rsidR="00331ACA" w:rsidRPr="00331ACA" w:rsidRDefault="00331ACA" w:rsidP="003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Definition der</w:t>
      </w:r>
      <w:r w:rsidRPr="00331AC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> Eingang</w:t>
      </w:r>
      <w:r w:rsidR="001740FD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>s-</w:t>
      </w:r>
      <w:r w:rsidRPr="00331AC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 xml:space="preserve"> und der Ausgangsdaten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.</w:t>
      </w:r>
    </w:p>
    <w:p w14:paraId="103EF489" w14:textId="77777777" w:rsidR="00331ACA" w:rsidRPr="00331ACA" w:rsidRDefault="00331ACA" w:rsidP="003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331AC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 xml:space="preserve">Analyse </w:t>
      </w:r>
      <w:r w:rsidRPr="001740FD">
        <w:rPr>
          <w:rFonts w:ascii="Source Sans Pro" w:eastAsia="Times New Roman" w:hAnsi="Source Sans Pro" w:cs="Times New Roman"/>
          <w:bCs/>
          <w:color w:val="333333"/>
          <w:sz w:val="24"/>
          <w:szCs w:val="24"/>
          <w:lang w:eastAsia="de-DE"/>
        </w:rPr>
        <w:t>verfügbarer Simulationswerkzeuge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 bezüglich deren Eignung</w:t>
      </w:r>
    </w:p>
    <w:p w14:paraId="5A37DA13" w14:textId="77777777" w:rsidR="00331ACA" w:rsidRPr="00331ACA" w:rsidRDefault="00331ACA" w:rsidP="003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331AC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>Definition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 und </w:t>
      </w:r>
      <w:r w:rsidRPr="00331AC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 xml:space="preserve">Design </w:t>
      </w:r>
      <w:r w:rsidRPr="001740FD">
        <w:rPr>
          <w:rFonts w:ascii="Source Sans Pro" w:eastAsia="Times New Roman" w:hAnsi="Source Sans Pro" w:cs="Times New Roman"/>
          <w:bCs/>
          <w:color w:val="333333"/>
          <w:sz w:val="24"/>
          <w:szCs w:val="24"/>
          <w:lang w:eastAsia="de-DE"/>
        </w:rPr>
        <w:t>der generischen Bausteine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.</w:t>
      </w:r>
    </w:p>
    <w:p w14:paraId="2BB5EE7C" w14:textId="77777777" w:rsidR="00331ACA" w:rsidRPr="00331ACA" w:rsidRDefault="00331ACA" w:rsidP="003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331AC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 xml:space="preserve">Implementierung </w:t>
      </w:r>
      <w:r w:rsidRPr="001740FD">
        <w:rPr>
          <w:rFonts w:ascii="Source Sans Pro" w:eastAsia="Times New Roman" w:hAnsi="Source Sans Pro" w:cs="Times New Roman"/>
          <w:bCs/>
          <w:color w:val="333333"/>
          <w:sz w:val="24"/>
          <w:szCs w:val="24"/>
          <w:lang w:eastAsia="de-DE"/>
        </w:rPr>
        <w:t>der parametrisierbaren Bausteine</w:t>
      </w:r>
    </w:p>
    <w:p w14:paraId="7D8ACDE1" w14:textId="77777777" w:rsidR="00331ACA" w:rsidRPr="00331ACA" w:rsidRDefault="00331ACA" w:rsidP="00331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 xml:space="preserve">Durchführen </w:t>
      </w:r>
      <w:r w:rsidR="001740FD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von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 </w:t>
      </w:r>
      <w:r w:rsidRPr="00331AC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>Bausteintests </w:t>
      </w:r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und</w:t>
      </w:r>
      <w:r w:rsidR="001740FD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 xml:space="preserve"> </w:t>
      </w:r>
      <w:proofErr w:type="gramStart"/>
      <w:r w:rsidR="001740FD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 xml:space="preserve">deren </w:t>
      </w:r>
      <w:r w:rsidRPr="00331AC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de-DE"/>
        </w:rPr>
        <w:t> Dokumentationen</w:t>
      </w:r>
      <w:proofErr w:type="gramEnd"/>
      <w:r w:rsidRPr="00331ACA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.</w:t>
      </w:r>
    </w:p>
    <w:p w14:paraId="510931D7" w14:textId="0245732B" w:rsidR="00331ACA" w:rsidRPr="004E417D" w:rsidRDefault="00EA0A08" w:rsidP="00EA0A08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4E417D">
        <w:rPr>
          <w:sz w:val="24"/>
          <w:szCs w:val="24"/>
        </w:rPr>
        <w:t>Anmerkung AK:</w:t>
      </w:r>
      <w:r w:rsidR="004E417D" w:rsidRPr="004E417D">
        <w:rPr>
          <w:sz w:val="24"/>
          <w:szCs w:val="24"/>
        </w:rPr>
        <w:t xml:space="preserve"> </w:t>
      </w:r>
      <w:proofErr w:type="spellStart"/>
      <w:r w:rsidR="006C68A7">
        <w:rPr>
          <w:sz w:val="24"/>
          <w:szCs w:val="24"/>
        </w:rPr>
        <w:t>detailierte</w:t>
      </w:r>
      <w:proofErr w:type="spellEnd"/>
      <w:r w:rsidR="006C68A7">
        <w:rPr>
          <w:sz w:val="24"/>
          <w:szCs w:val="24"/>
        </w:rPr>
        <w:t xml:space="preserve"> Angabe der Aufgabenstellung, genauer Ablauf</w:t>
      </w:r>
      <w:r w:rsidR="00DA1EFC">
        <w:rPr>
          <w:sz w:val="24"/>
          <w:szCs w:val="24"/>
        </w:rPr>
        <w:t xml:space="preserve"> geht aus der Beschreibung hervor</w:t>
      </w:r>
      <w:bookmarkStart w:id="0" w:name="_GoBack"/>
      <w:bookmarkEnd w:id="0"/>
    </w:p>
    <w:sectPr w:rsidR="00331ACA" w:rsidRPr="004E4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2EA"/>
    <w:multiLevelType w:val="hybridMultilevel"/>
    <w:tmpl w:val="A24E1CDC"/>
    <w:lvl w:ilvl="0" w:tplc="68FAC5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3D41"/>
    <w:multiLevelType w:val="multilevel"/>
    <w:tmpl w:val="338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92050"/>
    <w:multiLevelType w:val="multilevel"/>
    <w:tmpl w:val="B04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90BF7"/>
    <w:multiLevelType w:val="hybridMultilevel"/>
    <w:tmpl w:val="855C94F4"/>
    <w:lvl w:ilvl="0" w:tplc="08AC21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CA"/>
    <w:rsid w:val="001740FD"/>
    <w:rsid w:val="001805DF"/>
    <w:rsid w:val="00331ACA"/>
    <w:rsid w:val="004E417D"/>
    <w:rsid w:val="00653A43"/>
    <w:rsid w:val="006C68A7"/>
    <w:rsid w:val="007B2499"/>
    <w:rsid w:val="00DA1EFC"/>
    <w:rsid w:val="00E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87FE"/>
  <w15:chartTrackingRefBased/>
  <w15:docId w15:val="{D72F8306-7735-4D01-907E-C7E334A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31ACA"/>
    <w:rPr>
      <w:b/>
      <w:bCs/>
    </w:rPr>
  </w:style>
  <w:style w:type="paragraph" w:styleId="Listenabsatz">
    <w:name w:val="List Paragraph"/>
    <w:basedOn w:val="Standard"/>
    <w:uiPriority w:val="34"/>
    <w:qFormat/>
    <w:rsid w:val="0017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Römbke, Sebastian</dc:creator>
  <cp:keywords/>
  <dc:description/>
  <cp:lastModifiedBy>Römbke, Sebastian</cp:lastModifiedBy>
  <cp:revision>7</cp:revision>
  <dcterms:created xsi:type="dcterms:W3CDTF">2019-06-20T17:32:00Z</dcterms:created>
  <dcterms:modified xsi:type="dcterms:W3CDTF">2019-06-21T11:28:00Z</dcterms:modified>
</cp:coreProperties>
</file>